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BF2C1E">
        <w:rPr>
          <w:rFonts w:ascii="华文仿宋" w:eastAsia="华文仿宋" w:hAnsi="华文仿宋" w:hint="eastAsia"/>
          <w:sz w:val="28"/>
          <w:szCs w:val="28"/>
        </w:rPr>
        <w:t>计算机商务应用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BF2C1E">
        <w:rPr>
          <w:rFonts w:ascii="Arial" w:hAnsi="Arial" w:cs="Arial" w:hint="eastAsia"/>
          <w:color w:val="333333"/>
        </w:rPr>
        <w:t>business applications of computer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136" w:type="dxa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2157"/>
        <w:gridCol w:w="1134"/>
        <w:gridCol w:w="1701"/>
        <w:gridCol w:w="1128"/>
        <w:gridCol w:w="1189"/>
        <w:gridCol w:w="1089"/>
      </w:tblGrid>
      <w:tr w:rsidR="004262B9" w:rsidTr="009A17F6">
        <w:trPr>
          <w:trHeight w:val="567"/>
          <w:jc w:val="center"/>
        </w:trPr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E71903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计算机教研室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BF2C1E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</w:t>
            </w:r>
            <w:r w:rsidR="00E71903">
              <w:rPr>
                <w:rFonts w:ascii="华文仿宋" w:eastAsia="华文仿宋" w:hAnsi="华文仿宋" w:hint="eastAsia"/>
              </w:rPr>
              <w:t>年</w:t>
            </w:r>
            <w:r>
              <w:rPr>
                <w:rFonts w:ascii="华文仿宋" w:eastAsia="华文仿宋" w:hAnsi="华文仿宋" w:hint="eastAsia"/>
              </w:rPr>
              <w:t>~2016</w:t>
            </w:r>
            <w:r w:rsidR="00E71903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BF2C1E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BF2C1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计算机商务应用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045E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120411022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BF2C1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 w:hint="eastAsia"/>
                <w:color w:val="333333"/>
              </w:rPr>
              <w:t>business applications of computer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 w:rsidTr="009A17F6">
        <w:trPr>
          <w:trHeight w:val="588"/>
          <w:jc w:val="center"/>
        </w:trPr>
        <w:tc>
          <w:tcPr>
            <w:tcW w:w="173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2DC0599A" wp14:editId="473A39F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121285</wp:posOffset>
                      </wp:positionV>
                      <wp:extent cx="1136650" cy="255270"/>
                      <wp:effectExtent l="0" t="0" r="635" b="0"/>
                      <wp:wrapNone/>
                      <wp:docPr id="2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55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级</w:t>
                                  </w:r>
                                  <w:r>
                                    <w:rPr>
                                      <w:sz w:val="13"/>
                                    </w:rPr>
                                    <w:t>以前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级</w:t>
                            </w:r>
                            <w:r>
                              <w:rPr>
                                <w:sz w:val="13"/>
                              </w:rPr>
                              <w:t>以前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71903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 w:rsidTr="009A17F6">
        <w:trPr>
          <w:trHeight w:val="710"/>
          <w:jc w:val="center"/>
        </w:trPr>
        <w:tc>
          <w:tcPr>
            <w:tcW w:w="173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899F9F8" wp14:editId="361770B1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173990</wp:posOffset>
                      </wp:positionV>
                      <wp:extent cx="1076960" cy="263525"/>
                      <wp:effectExtent l="1905" t="0" r="0" b="3175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96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以后开设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  <w:p w:rsidR="004262B9" w:rsidRDefault="004262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</w:t>
                            </w:r>
                            <w:r>
                              <w:rPr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以后开设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  <w:p w:rsidR="004262B9" w:rsidRDefault="004262B9"/>
                        </w:txbxContent>
                      </v:textbox>
                    </v:rect>
                  </w:pict>
                </mc:Fallback>
              </mc:AlternateContent>
            </w:r>
            <w:r w:rsidR="00E71903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>课程  □通识选修课程  □专业基础课程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BD307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徐慧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9A17F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9A17F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9A17F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 w:rsidP="009A17F6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9A17F6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讲师    □助教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9A17F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BD307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应用数学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BD307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13910004963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8293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基础部办公室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9A17F6" w:rsidP="0090023D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</w:t>
            </w:r>
            <w:r w:rsidR="0090023D">
              <w:rPr>
                <w:rFonts w:ascii="华文仿宋" w:eastAsia="华文仿宋" w:hAnsi="华文仿宋" w:hint="eastAsia"/>
              </w:rPr>
              <w:t>三</w:t>
            </w:r>
            <w:r>
              <w:rPr>
                <w:rFonts w:ascii="华文仿宋" w:eastAsia="华文仿宋" w:hAnsi="华文仿宋" w:hint="eastAsia"/>
              </w:rPr>
              <w:t>下午</w:t>
            </w:r>
            <w:r w:rsidR="0090023D">
              <w:rPr>
                <w:rFonts w:ascii="华文仿宋" w:eastAsia="华文仿宋" w:hAnsi="华文仿宋" w:hint="eastAsia"/>
              </w:rPr>
              <w:t>3</w:t>
            </w:r>
            <w:r>
              <w:rPr>
                <w:rFonts w:ascii="华文仿宋" w:eastAsia="华文仿宋" w:hAnsi="华文仿宋" w:hint="eastAsia"/>
              </w:rPr>
              <w:t>:</w:t>
            </w:r>
            <w:r w:rsidR="0090023D">
              <w:rPr>
                <w:rFonts w:ascii="华文仿宋" w:eastAsia="华文仿宋" w:hAnsi="华文仿宋" w:hint="eastAsia"/>
              </w:rPr>
              <w:t>3</w:t>
            </w:r>
            <w:r>
              <w:rPr>
                <w:rFonts w:ascii="华文仿宋" w:eastAsia="华文仿宋" w:hAnsi="华文仿宋" w:hint="eastAsia"/>
              </w:rPr>
              <w:t>0-</w:t>
            </w:r>
            <w:r w:rsidR="0090023D">
              <w:rPr>
                <w:rFonts w:ascii="华文仿宋" w:eastAsia="华文仿宋" w:hAnsi="华文仿宋" w:hint="eastAsia"/>
              </w:rPr>
              <w:t>4</w:t>
            </w:r>
            <w:r>
              <w:rPr>
                <w:rFonts w:ascii="华文仿宋" w:eastAsia="华文仿宋" w:hAnsi="华文仿宋" w:hint="eastAsia"/>
              </w:rPr>
              <w:t>:</w:t>
            </w:r>
            <w:r w:rsidR="0090023D">
              <w:rPr>
                <w:rFonts w:ascii="华文仿宋" w:eastAsia="华文仿宋" w:hAnsi="华文仿宋" w:hint="eastAsia"/>
              </w:rPr>
              <w:t>3</w:t>
            </w: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BD307F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1600138108@qq.com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8293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基础部办公室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75B3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1600138108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9A17F6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6B7A32" w:rsidRDefault="006B7A32">
      <w:pPr>
        <w:jc w:val="left"/>
        <w:rPr>
          <w:rFonts w:ascii="华文仿宋" w:eastAsia="华文仿宋" w:hAnsi="华文仿宋"/>
          <w:sz w:val="28"/>
          <w:szCs w:val="28"/>
        </w:rPr>
      </w:pPr>
    </w:p>
    <w:p w:rsidR="00821A68" w:rsidRDefault="00821A68" w:rsidP="00821A68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821A68" w:rsidTr="006A4D81">
        <w:tc>
          <w:tcPr>
            <w:tcW w:w="10065" w:type="dxa"/>
          </w:tcPr>
          <w:p w:rsidR="00821A68" w:rsidRDefault="00821A68" w:rsidP="006A4D81">
            <w:pPr>
              <w:widowControl/>
              <w:spacing w:beforeLines="50" w:before="156" w:afterLines="50" w:after="156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《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大学计算机基础</w:t>
            </w: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》是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经济类学生重要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的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一门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通识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基础课</w:t>
            </w: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，</w:t>
            </w:r>
            <w:r w:rsidRPr="007B023E">
              <w:rPr>
                <w:rFonts w:ascii="ˎ̥" w:hAnsi="ˎ̥" w:cs="宋体"/>
                <w:color w:val="000000"/>
                <w:kern w:val="0"/>
                <w:sz w:val="24"/>
              </w:rPr>
              <w:t>培养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大学本科生了解计算机的</w:t>
            </w:r>
            <w:r w:rsidRPr="007B023E">
              <w:rPr>
                <w:rFonts w:ascii="ˎ̥" w:hAnsi="ˎ̥" w:cs="宋体"/>
                <w:color w:val="000000"/>
                <w:kern w:val="0"/>
                <w:sz w:val="24"/>
              </w:rPr>
              <w:t>基础理论、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应用领域、计算机网络知识，熟练</w:t>
            </w:r>
            <w:r w:rsidRPr="007B023E">
              <w:rPr>
                <w:rFonts w:ascii="ˎ̥" w:hAnsi="ˎ̥" w:cs="宋体"/>
                <w:color w:val="000000"/>
                <w:kern w:val="0"/>
                <w:sz w:val="24"/>
              </w:rPr>
              <w:t>掌握</w:t>
            </w:r>
            <w:r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Office 2010</w:t>
            </w:r>
            <w:r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办公软件的应用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Pr="007B023E">
              <w:rPr>
                <w:rFonts w:ascii="ˎ̥" w:hAnsi="ˎ̥" w:cs="宋体"/>
                <w:color w:val="000000"/>
                <w:kern w:val="0"/>
                <w:sz w:val="24"/>
              </w:rPr>
              <w:t>以及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掌握</w:t>
            </w:r>
            <w:r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信息检索</w:t>
            </w:r>
            <w:r w:rsidRPr="007B023E">
              <w:rPr>
                <w:rFonts w:ascii="ˎ̥" w:hAnsi="ˎ̥" w:cs="宋体"/>
                <w:color w:val="000000"/>
                <w:kern w:val="0"/>
                <w:sz w:val="24"/>
              </w:rPr>
              <w:t>等方面的知识与能力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。</w:t>
            </w:r>
          </w:p>
          <w:p w:rsidR="00821A68" w:rsidRDefault="00821A68" w:rsidP="006A4D81">
            <w:pPr>
              <w:widowControl/>
              <w:spacing w:beforeLines="50" w:before="156" w:afterLines="50" w:after="156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计算机相关理论应该是当代大学生必备的基础知识，通过全面系统地学习，使计算机能够成为解决工作、学习中的重要工具。</w:t>
            </w:r>
          </w:p>
          <w:p w:rsidR="00821A68" w:rsidRDefault="00821A68" w:rsidP="006A4D81">
            <w:pPr>
              <w:widowControl/>
              <w:spacing w:beforeLines="50" w:before="156" w:afterLines="50" w:after="156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本课程的教学目的是，</w:t>
            </w:r>
            <w:r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通过本课程的学习，使学生全面理解计算机的基础理论知识；熟练使用</w:t>
            </w:r>
            <w:r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Office 2010</w:t>
            </w:r>
            <w:r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软件；掌握计算机网络的基础知识及工作原理；初步掌握信息技术的基本概念，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培养大学生学会使用有关的计算机软件，解决本专业的实际问题，特别是应用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Office2010</w:t>
            </w:r>
            <w:r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解决实际问题的能力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提高运用信息检索方法的能力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了解计算机新技术的发展，并通过贯穿于教学过程的大作业设计，真正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做到学以致用。</w:t>
            </w:r>
          </w:p>
          <w:p w:rsidR="00821A68" w:rsidRDefault="00821A68" w:rsidP="006A4D81">
            <w:pPr>
              <w:widowControl/>
              <w:spacing w:beforeLines="50" w:before="156" w:afterLines="50" w:after="156"/>
              <w:ind w:firstLineChars="200" w:firstLine="48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本课程对于大学生来说，不仅是解决实际问题能力的培养，而且是当代青年综合素养提高的具体体现。</w:t>
            </w:r>
          </w:p>
        </w:tc>
      </w:tr>
    </w:tbl>
    <w:p w:rsidR="00821A68" w:rsidRDefault="00821A68" w:rsidP="00821A68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821A68" w:rsidTr="006A4D81">
        <w:trPr>
          <w:trHeight w:val="2967"/>
        </w:trPr>
        <w:tc>
          <w:tcPr>
            <w:tcW w:w="10065" w:type="dxa"/>
          </w:tcPr>
          <w:p w:rsidR="00821A68" w:rsidRPr="00587555" w:rsidRDefault="00821A68" w:rsidP="006A4D81">
            <w:pPr>
              <w:pStyle w:val="style1"/>
              <w:spacing w:beforeLines="50" w:before="156" w:afterLines="50" w:after="156"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本课程的</w:t>
            </w:r>
            <w:r>
              <w:rPr>
                <w:rFonts w:hint="eastAsia"/>
                <w:sz w:val="24"/>
                <w:szCs w:val="24"/>
              </w:rPr>
              <w:t>学习</w:t>
            </w:r>
            <w:r>
              <w:rPr>
                <w:sz w:val="24"/>
                <w:szCs w:val="24"/>
              </w:rPr>
              <w:t>目标</w:t>
            </w:r>
            <w:r>
              <w:rPr>
                <w:rFonts w:hint="eastAsia"/>
                <w:sz w:val="24"/>
                <w:szCs w:val="24"/>
              </w:rPr>
              <w:t>及学习效果</w:t>
            </w:r>
            <w:r w:rsidRPr="00587555">
              <w:rPr>
                <w:sz w:val="24"/>
                <w:szCs w:val="24"/>
              </w:rPr>
              <w:t>是：使</w:t>
            </w:r>
            <w:r>
              <w:rPr>
                <w:rFonts w:hint="eastAsia"/>
                <w:sz w:val="24"/>
                <w:szCs w:val="24"/>
              </w:rPr>
              <w:t>大</w:t>
            </w:r>
            <w:r w:rsidRPr="00587555">
              <w:rPr>
                <w:sz w:val="24"/>
                <w:szCs w:val="24"/>
              </w:rPr>
              <w:t>学生掌握</w:t>
            </w:r>
            <w:r>
              <w:rPr>
                <w:rFonts w:hint="eastAsia"/>
                <w:sz w:val="24"/>
                <w:szCs w:val="24"/>
              </w:rPr>
              <w:t>计算机科学的</w:t>
            </w:r>
            <w:r>
              <w:rPr>
                <w:sz w:val="24"/>
                <w:szCs w:val="24"/>
              </w:rPr>
              <w:t>基础知识及概念；掌握</w:t>
            </w:r>
            <w:r>
              <w:rPr>
                <w:rFonts w:hint="eastAsia"/>
                <w:sz w:val="24"/>
                <w:szCs w:val="24"/>
              </w:rPr>
              <w:t>使用计算机的基本</w:t>
            </w:r>
            <w:r>
              <w:rPr>
                <w:sz w:val="24"/>
                <w:szCs w:val="24"/>
              </w:rPr>
              <w:t>方法</w:t>
            </w:r>
            <w:r w:rsidRPr="00587555">
              <w:rPr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熟练</w:t>
            </w:r>
            <w:r w:rsidRPr="00587555">
              <w:rPr>
                <w:sz w:val="24"/>
                <w:szCs w:val="24"/>
              </w:rPr>
              <w:t>掌握</w:t>
            </w:r>
            <w:r w:rsidRPr="00497355">
              <w:rPr>
                <w:rFonts w:hint="eastAsia"/>
                <w:sz w:val="24"/>
                <w:szCs w:val="24"/>
              </w:rPr>
              <w:t>Office 2010办公软件的应用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497355">
              <w:rPr>
                <w:rFonts w:hint="eastAsia"/>
                <w:sz w:val="24"/>
                <w:szCs w:val="24"/>
              </w:rPr>
              <w:t>Word 、Excel、PowerPoint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497355">
              <w:rPr>
                <w:rFonts w:hint="eastAsia"/>
                <w:sz w:val="24"/>
                <w:szCs w:val="24"/>
              </w:rPr>
              <w:t xml:space="preserve"> ；</w:t>
            </w:r>
            <w:r>
              <w:rPr>
                <w:rFonts w:hint="eastAsia"/>
                <w:sz w:val="24"/>
                <w:szCs w:val="24"/>
              </w:rPr>
              <w:t>了解</w:t>
            </w:r>
            <w:r w:rsidRPr="00497355">
              <w:rPr>
                <w:rFonts w:hint="eastAsia"/>
                <w:sz w:val="24"/>
                <w:szCs w:val="24"/>
              </w:rPr>
              <w:t>信息检索方法</w:t>
            </w:r>
            <w:r>
              <w:rPr>
                <w:rFonts w:hint="eastAsia"/>
                <w:sz w:val="24"/>
                <w:szCs w:val="24"/>
              </w:rPr>
              <w:t>及</w:t>
            </w:r>
            <w:r w:rsidRPr="00497355">
              <w:rPr>
                <w:rFonts w:hint="eastAsia"/>
                <w:sz w:val="24"/>
                <w:szCs w:val="24"/>
              </w:rPr>
              <w:t>信息技术基础</w:t>
            </w:r>
            <w:r>
              <w:rPr>
                <w:rFonts w:hint="eastAsia"/>
                <w:sz w:val="24"/>
                <w:szCs w:val="24"/>
              </w:rPr>
              <w:t>；了解</w:t>
            </w:r>
            <w:r w:rsidRPr="00497355">
              <w:rPr>
                <w:rFonts w:hint="eastAsia"/>
                <w:sz w:val="24"/>
                <w:szCs w:val="24"/>
              </w:rPr>
              <w:t>计算机网络技术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497355">
              <w:rPr>
                <w:rFonts w:hint="eastAsia"/>
                <w:sz w:val="24"/>
                <w:szCs w:val="24"/>
              </w:rPr>
              <w:t>网络结构及应用；</w:t>
            </w:r>
            <w:r w:rsidRPr="00587555">
              <w:rPr>
                <w:sz w:val="24"/>
                <w:szCs w:val="24"/>
              </w:rPr>
              <w:t>能有效地使用</w:t>
            </w:r>
            <w:r>
              <w:rPr>
                <w:rFonts w:hint="eastAsia"/>
                <w:sz w:val="24"/>
                <w:szCs w:val="24"/>
              </w:rPr>
              <w:t>计算机</w:t>
            </w:r>
            <w:r w:rsidRPr="00587555">
              <w:rPr>
                <w:sz w:val="24"/>
                <w:szCs w:val="24"/>
              </w:rPr>
              <w:t>解决</w:t>
            </w:r>
            <w:r>
              <w:rPr>
                <w:rFonts w:hint="eastAsia"/>
                <w:sz w:val="24"/>
                <w:szCs w:val="24"/>
              </w:rPr>
              <w:t>学习与工作</w:t>
            </w:r>
            <w:r w:rsidRPr="00587555">
              <w:rPr>
                <w:sz w:val="24"/>
                <w:szCs w:val="24"/>
              </w:rPr>
              <w:t>中的</w:t>
            </w:r>
            <w:r>
              <w:rPr>
                <w:rFonts w:hint="eastAsia"/>
                <w:sz w:val="24"/>
                <w:szCs w:val="24"/>
              </w:rPr>
              <w:t>遇到的</w:t>
            </w:r>
            <w:r w:rsidRPr="00587555">
              <w:rPr>
                <w:sz w:val="24"/>
                <w:szCs w:val="24"/>
              </w:rPr>
              <w:t>实际问题。</w:t>
            </w:r>
          </w:p>
          <w:p w:rsidR="00821A68" w:rsidRPr="00587555" w:rsidRDefault="00821A68" w:rsidP="006A4D81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当今社会已进入信息化时代，是否能够运用计算机技术进行学习、工作，解决专业问题已成为衡量人才素质的基本要求</w:t>
            </w:r>
            <w:r w:rsidRPr="00587555">
              <w:rPr>
                <w:sz w:val="24"/>
                <w:szCs w:val="24"/>
              </w:rPr>
              <w:t>。</w:t>
            </w:r>
            <w:r>
              <w:rPr>
                <w:rFonts w:hint="eastAsia"/>
                <w:sz w:val="24"/>
                <w:szCs w:val="24"/>
              </w:rPr>
              <w:t>大学计算机基础不仅是大学通识教育的一个重要组成部分，更是培养大学生用计算思维方式解决专业问题、成为复合型创新人才的基础教育。计算机不仅为解决专业领域问题提供有效的方法和手段，而且提供一套独特的处理问题的思维方式。计算机及其互联网具有极其丰富的信息和知识资源，为大学生</w:t>
            </w:r>
            <w:proofErr w:type="gramStart"/>
            <w:r>
              <w:rPr>
                <w:rFonts w:hint="eastAsia"/>
                <w:sz w:val="24"/>
                <w:szCs w:val="24"/>
              </w:rPr>
              <w:t>终生再</w:t>
            </w:r>
            <w:proofErr w:type="gramEnd"/>
            <w:r>
              <w:rPr>
                <w:rFonts w:hint="eastAsia"/>
                <w:sz w:val="24"/>
                <w:szCs w:val="24"/>
              </w:rPr>
              <w:t>学习能力提供广阔的空间和良好的学习工具。</w:t>
            </w:r>
          </w:p>
          <w:p w:rsidR="00821A68" w:rsidRPr="00587555" w:rsidRDefault="00821A68" w:rsidP="006A4D81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据了解，有少数大</w:t>
            </w:r>
            <w:proofErr w:type="gramStart"/>
            <w:r>
              <w:rPr>
                <w:rFonts w:hint="eastAsia"/>
                <w:sz w:val="24"/>
                <w:szCs w:val="24"/>
              </w:rPr>
              <w:t>一</w:t>
            </w:r>
            <w:proofErr w:type="gramEnd"/>
            <w:r>
              <w:rPr>
                <w:rFonts w:hint="eastAsia"/>
                <w:sz w:val="24"/>
                <w:szCs w:val="24"/>
              </w:rPr>
              <w:t>的学生，在有条件的中学阶段初步学习了Word、Excel、PowerPoint的使用，但内容粗浅，不系统。因此，在大学阶段要系统和深入地学习相关理论。首先要介绍计算机的基础知识，包括Windows 7的使用；在Office 2010的应用方面，要使学生能够熟练的运用，其中，图文并茂、长文档编辑、邮件合并；函数灵活运用、单元格的直接、间接、混合引用；PPT中复杂效果实现等都是有别于中学内容的侧重点及难点。另外，网络结构及基础理论，搜索引擎的运用，信息有效检索方法等都要详尽进行讨论。</w:t>
            </w:r>
          </w:p>
          <w:p w:rsidR="00821A68" w:rsidRPr="00B52D19" w:rsidRDefault="00821A68" w:rsidP="006A4D81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 w:rsidRPr="00587555">
              <w:rPr>
                <w:rFonts w:hint="eastAsia"/>
                <w:sz w:val="24"/>
                <w:szCs w:val="24"/>
              </w:rPr>
              <w:lastRenderedPageBreak/>
              <w:t>为了提高学生分析问题和解决问题的能力以及动手实践和创新能力，以适应日益激烈的就业竞争压力，本课程教学过程中，采用的方法是以</w:t>
            </w:r>
            <w:r>
              <w:rPr>
                <w:rFonts w:hint="eastAsia"/>
                <w:sz w:val="24"/>
                <w:szCs w:val="24"/>
              </w:rPr>
              <w:t>典型案例</w:t>
            </w:r>
            <w:r w:rsidRPr="00587555">
              <w:rPr>
                <w:rFonts w:hint="eastAsia"/>
                <w:sz w:val="24"/>
                <w:szCs w:val="24"/>
              </w:rPr>
              <w:t>设计来驱动教学活动的展开，</w:t>
            </w:r>
            <w:r>
              <w:rPr>
                <w:rFonts w:hint="eastAsia"/>
                <w:sz w:val="24"/>
                <w:szCs w:val="24"/>
              </w:rPr>
              <w:t>学生要灵活运用所学知识完成有针对性的大作业</w:t>
            </w:r>
            <w:r w:rsidRPr="00587555">
              <w:rPr>
                <w:rFonts w:hint="eastAsia"/>
                <w:sz w:val="24"/>
                <w:szCs w:val="24"/>
              </w:rPr>
              <w:t>，这</w:t>
            </w:r>
            <w:r>
              <w:rPr>
                <w:rFonts w:hint="eastAsia"/>
                <w:sz w:val="24"/>
                <w:szCs w:val="24"/>
              </w:rPr>
              <w:t>是综合运用所学知识解决实际问题的过程</w:t>
            </w:r>
            <w:r w:rsidRPr="00587555">
              <w:rPr>
                <w:rFonts w:hint="eastAsia"/>
                <w:sz w:val="24"/>
                <w:szCs w:val="24"/>
              </w:rPr>
              <w:t>，对于学生</w:t>
            </w:r>
            <w:r>
              <w:rPr>
                <w:rFonts w:hint="eastAsia"/>
                <w:sz w:val="24"/>
                <w:szCs w:val="24"/>
              </w:rPr>
              <w:t>动手能力的提高</w:t>
            </w:r>
            <w:r w:rsidRPr="00587555">
              <w:rPr>
                <w:rFonts w:hint="eastAsia"/>
                <w:sz w:val="24"/>
                <w:szCs w:val="24"/>
              </w:rPr>
              <w:t>具有普遍指导意义。</w:t>
            </w:r>
            <w:r w:rsidRPr="00A6650E">
              <w:rPr>
                <w:rFonts w:hint="eastAsia"/>
                <w:sz w:val="24"/>
                <w:szCs w:val="24"/>
              </w:rPr>
              <w:t>这种项目驱动的教学模式将使学生掌握利用所学知识解决生活、工作和学习中遇到的实际问题，学会如何去“做事”，以实现学生毕业到就业的无缝对接。</w:t>
            </w:r>
          </w:p>
        </w:tc>
      </w:tr>
    </w:tbl>
    <w:p w:rsidR="00821A68" w:rsidRDefault="00821A68" w:rsidP="00821A68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821A68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821A68" w:rsidRPr="009A34FD" w:rsidRDefault="00821A68" w:rsidP="00821A68">
      <w:pPr>
        <w:widowControl/>
        <w:spacing w:beforeLines="50" w:before="156" w:afterLines="50" w:after="156" w:line="360" w:lineRule="auto"/>
        <w:ind w:left="475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schedule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1284"/>
        <w:gridCol w:w="3981"/>
        <w:gridCol w:w="1405"/>
        <w:gridCol w:w="709"/>
        <w:gridCol w:w="1090"/>
      </w:tblGrid>
      <w:tr w:rsidR="00821A68" w:rsidTr="006A4D81">
        <w:trPr>
          <w:cantSplit/>
          <w:trHeight w:val="510"/>
          <w:tblHeader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821A68" w:rsidRDefault="00821A68" w:rsidP="006A4D8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28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821A68" w:rsidRDefault="00821A68" w:rsidP="006A4D8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3981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821A68" w:rsidRDefault="00821A68" w:rsidP="006A4D8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405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821A68" w:rsidRDefault="00821A68" w:rsidP="006A4D8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09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Pr="00A6650E" w:rsidRDefault="00821A68" w:rsidP="006A4D81">
            <w:pPr>
              <w:jc w:val="center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84" w:type="dxa"/>
            <w:vAlign w:val="center"/>
          </w:tcPr>
          <w:p w:rsidR="00821A68" w:rsidRPr="00A6650E" w:rsidRDefault="00821A68" w:rsidP="006A4D81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9.7-9.11</w:t>
            </w:r>
          </w:p>
        </w:tc>
        <w:tc>
          <w:tcPr>
            <w:tcW w:w="3981" w:type="dxa"/>
          </w:tcPr>
          <w:p w:rsidR="00821A68" w:rsidRPr="00A6650E" w:rsidRDefault="00821A68" w:rsidP="006A4D81">
            <w:pPr>
              <w:jc w:val="left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1</w:t>
            </w:r>
            <w:r w:rsidRPr="00A6650E">
              <w:rPr>
                <w:rFonts w:hint="eastAsia"/>
                <w:sz w:val="18"/>
                <w:szCs w:val="18"/>
              </w:rPr>
              <w:t>、导学：学习要求、考核办法、师生联系方式、答疑时间地点、公布教学日历、</w:t>
            </w:r>
            <w:r w:rsidRPr="00A6650E">
              <w:rPr>
                <w:rFonts w:hint="eastAsia"/>
                <w:sz w:val="18"/>
                <w:szCs w:val="18"/>
              </w:rPr>
              <w:t>FTP</w:t>
            </w:r>
            <w:r w:rsidRPr="00A6650E">
              <w:rPr>
                <w:rFonts w:hint="eastAsia"/>
                <w:sz w:val="18"/>
                <w:szCs w:val="18"/>
              </w:rPr>
              <w:t>的使用，教学资料的下载与作业上传等事宜；</w:t>
            </w:r>
            <w:r w:rsidRPr="00A6650E">
              <w:rPr>
                <w:rFonts w:hint="eastAsia"/>
                <w:sz w:val="18"/>
                <w:szCs w:val="18"/>
              </w:rPr>
              <w:t xml:space="preserve"> </w:t>
            </w:r>
          </w:p>
          <w:p w:rsidR="00821A68" w:rsidRPr="00A6650E" w:rsidRDefault="00821A68" w:rsidP="006A4D81">
            <w:pPr>
              <w:jc w:val="left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2</w:t>
            </w:r>
            <w:r w:rsidRPr="00A6650E">
              <w:rPr>
                <w:rFonts w:hint="eastAsia"/>
                <w:sz w:val="18"/>
                <w:szCs w:val="18"/>
              </w:rPr>
              <w:t>、第一讲（上），计算机</w:t>
            </w:r>
            <w:r>
              <w:rPr>
                <w:rFonts w:hint="eastAsia"/>
                <w:sz w:val="18"/>
                <w:szCs w:val="18"/>
              </w:rPr>
              <w:t>基础</w:t>
            </w:r>
            <w:r w:rsidRPr="00A6650E">
              <w:rPr>
                <w:rFonts w:hint="eastAsia"/>
                <w:sz w:val="18"/>
                <w:szCs w:val="18"/>
              </w:rPr>
              <w:t>概述</w:t>
            </w:r>
            <w:r>
              <w:rPr>
                <w:rFonts w:hint="eastAsia"/>
                <w:sz w:val="18"/>
                <w:szCs w:val="18"/>
              </w:rPr>
              <w:t>（硬件部分）</w:t>
            </w:r>
          </w:p>
        </w:tc>
        <w:tc>
          <w:tcPr>
            <w:tcW w:w="1405" w:type="dxa"/>
            <w:vAlign w:val="center"/>
          </w:tcPr>
          <w:p w:rsidR="00821A68" w:rsidRPr="00A6650E" w:rsidRDefault="00821A68" w:rsidP="006A4D81">
            <w:pPr>
              <w:jc w:val="center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讲授</w:t>
            </w:r>
          </w:p>
        </w:tc>
        <w:tc>
          <w:tcPr>
            <w:tcW w:w="709" w:type="dxa"/>
            <w:vAlign w:val="center"/>
          </w:tcPr>
          <w:p w:rsidR="00821A68" w:rsidRPr="00A6650E" w:rsidRDefault="00821A68" w:rsidP="006A4D8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90" w:type="dxa"/>
          </w:tcPr>
          <w:p w:rsidR="00821A68" w:rsidRPr="00A6650E" w:rsidRDefault="00821A68" w:rsidP="006A4D81">
            <w:pPr>
              <w:jc w:val="center"/>
              <w:rPr>
                <w:sz w:val="15"/>
                <w:szCs w:val="15"/>
              </w:rPr>
            </w:pP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8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9.14-9.18</w:t>
            </w:r>
          </w:p>
        </w:tc>
        <w:tc>
          <w:tcPr>
            <w:tcW w:w="3981" w:type="dxa"/>
            <w:vAlign w:val="center"/>
          </w:tcPr>
          <w:p w:rsidR="00821A68" w:rsidRPr="00A6650E" w:rsidRDefault="00821A68" w:rsidP="006A4D81">
            <w:pPr>
              <w:spacing w:line="240" w:lineRule="exact"/>
              <w:rPr>
                <w:rFonts w:ascii="华文仿宋" w:eastAsia="华文仿宋" w:hAnsi="华文仿宋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第一讲（中），</w:t>
            </w:r>
            <w:r w:rsidRPr="002D6D81">
              <w:rPr>
                <w:rFonts w:hint="eastAsia"/>
                <w:sz w:val="18"/>
                <w:szCs w:val="18"/>
              </w:rPr>
              <w:t>计算机基础概述（软件部分）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</w:rPr>
              <w:t xml:space="preserve"> </w:t>
            </w:r>
            <w:r w:rsidRPr="002D6D81">
              <w:rPr>
                <w:rFonts w:hint="eastAsia"/>
                <w:sz w:val="18"/>
                <w:szCs w:val="18"/>
              </w:rPr>
              <w:t>计算机系统组成</w:t>
            </w:r>
            <w:r w:rsidRPr="00A6650E">
              <w:rPr>
                <w:rFonts w:hint="eastAsia"/>
                <w:sz w:val="18"/>
                <w:szCs w:val="18"/>
              </w:rPr>
              <w:t>、数制和信息编码</w:t>
            </w:r>
          </w:p>
        </w:tc>
        <w:tc>
          <w:tcPr>
            <w:tcW w:w="1405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讲授与演示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8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9.21-9.25</w:t>
            </w:r>
          </w:p>
        </w:tc>
        <w:tc>
          <w:tcPr>
            <w:tcW w:w="3981" w:type="dxa"/>
            <w:vAlign w:val="center"/>
          </w:tcPr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 w:rsidRPr="002D6D81">
              <w:rPr>
                <w:rFonts w:hint="eastAsia"/>
                <w:sz w:val="18"/>
                <w:szCs w:val="18"/>
              </w:rPr>
              <w:t>第一讲（下）计算机基础概述（</w:t>
            </w:r>
            <w:r>
              <w:rPr>
                <w:rFonts w:hint="eastAsia"/>
                <w:sz w:val="18"/>
                <w:szCs w:val="18"/>
              </w:rPr>
              <w:t>语言</w:t>
            </w:r>
            <w:r w:rsidRPr="002D6D81">
              <w:rPr>
                <w:rFonts w:hint="eastAsia"/>
                <w:sz w:val="18"/>
                <w:szCs w:val="18"/>
              </w:rPr>
              <w:t>部分</w:t>
            </w:r>
            <w:r>
              <w:rPr>
                <w:rFonts w:hint="eastAsia"/>
                <w:sz w:val="18"/>
                <w:szCs w:val="18"/>
              </w:rPr>
              <w:t>简介</w:t>
            </w:r>
            <w:r w:rsidRPr="002D6D81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05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8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9.28-9.30</w:t>
            </w:r>
          </w:p>
        </w:tc>
        <w:tc>
          <w:tcPr>
            <w:tcW w:w="3981" w:type="dxa"/>
            <w:vAlign w:val="center"/>
          </w:tcPr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Windows 7</w:t>
            </w:r>
            <w:r>
              <w:rPr>
                <w:rFonts w:hint="eastAsia"/>
                <w:sz w:val="18"/>
                <w:szCs w:val="18"/>
              </w:rPr>
              <w:t>操作系统简介</w:t>
            </w:r>
          </w:p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05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中秋及国庆放假</w:t>
            </w: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8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10.8-10.9</w:t>
            </w:r>
          </w:p>
        </w:tc>
        <w:tc>
          <w:tcPr>
            <w:tcW w:w="3981" w:type="dxa"/>
            <w:vAlign w:val="center"/>
          </w:tcPr>
          <w:p w:rsidR="00821A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第一次上机考试</w:t>
            </w:r>
          </w:p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Word 2010 </w:t>
            </w:r>
            <w:r>
              <w:rPr>
                <w:rFonts w:hint="eastAsia"/>
                <w:sz w:val="18"/>
                <w:szCs w:val="18"/>
              </w:rPr>
              <w:t>简介</w:t>
            </w:r>
          </w:p>
        </w:tc>
        <w:tc>
          <w:tcPr>
            <w:tcW w:w="1405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小测1（部分班）</w:t>
            </w:r>
          </w:p>
        </w:tc>
      </w:tr>
      <w:tr w:rsidR="00821A68" w:rsidTr="006A4D81">
        <w:trPr>
          <w:cantSplit/>
          <w:trHeight w:val="881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8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10.12-10.16</w:t>
            </w:r>
          </w:p>
        </w:tc>
        <w:tc>
          <w:tcPr>
            <w:tcW w:w="3981" w:type="dxa"/>
            <w:tcBorders>
              <w:bottom w:val="single" w:sz="4" w:space="0" w:color="auto"/>
            </w:tcBorders>
            <w:vAlign w:val="center"/>
          </w:tcPr>
          <w:p w:rsidR="00821A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第一次上机考试</w:t>
            </w:r>
            <w:r>
              <w:rPr>
                <w:rFonts w:hint="eastAsia"/>
                <w:sz w:val="18"/>
                <w:szCs w:val="18"/>
              </w:rPr>
              <w:t>（其它班）</w:t>
            </w:r>
          </w:p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:rsidR="00821A68" w:rsidRPr="00F538EC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讲授及上机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563B5">
              <w:rPr>
                <w:rFonts w:ascii="华文仿宋" w:eastAsia="华文仿宋" w:hAnsi="华文仿宋" w:hint="eastAsia"/>
                <w:color w:val="FF0000"/>
                <w:szCs w:val="21"/>
              </w:rPr>
              <w:t>小测1</w:t>
            </w: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8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10.19-10.23</w:t>
            </w:r>
          </w:p>
        </w:tc>
        <w:tc>
          <w:tcPr>
            <w:tcW w:w="3981" w:type="dxa"/>
            <w:tcBorders>
              <w:bottom w:val="single" w:sz="4" w:space="0" w:color="auto"/>
              <w:tl2br w:val="nil"/>
            </w:tcBorders>
            <w:vAlign w:val="center"/>
          </w:tcPr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bottom w:val="single" w:sz="4" w:space="0" w:color="auto"/>
              <w:tl2br w:val="nil"/>
            </w:tcBorders>
            <w:vAlign w:val="center"/>
          </w:tcPr>
          <w:p w:rsidR="00821A68" w:rsidRPr="003263AA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讲授与演示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</w:t>
            </w: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10.26-10.30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21A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4</w:t>
            </w:r>
          </w:p>
          <w:p w:rsidR="00821A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第二次上机考试</w:t>
            </w:r>
          </w:p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563B5">
              <w:rPr>
                <w:rFonts w:ascii="华文仿宋" w:eastAsia="华文仿宋" w:hAnsi="华文仿宋" w:hint="eastAsia"/>
                <w:color w:val="FF0000"/>
                <w:szCs w:val="21"/>
              </w:rPr>
              <w:t>小测2</w:t>
            </w: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11.2-11.6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21A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、布置第一个综合大作业</w:t>
            </w:r>
          </w:p>
          <w:p w:rsidR="00821A68" w:rsidRPr="00D563B5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Excel 2010 </w:t>
            </w:r>
            <w:r>
              <w:rPr>
                <w:rFonts w:hint="eastAsia"/>
                <w:sz w:val="18"/>
                <w:szCs w:val="18"/>
              </w:rPr>
              <w:t>简介、简单应用</w:t>
            </w:r>
          </w:p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11.9-11.13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21A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Excel 2010 </w:t>
            </w:r>
            <w:r>
              <w:rPr>
                <w:rFonts w:hint="eastAsia"/>
                <w:sz w:val="18"/>
                <w:szCs w:val="18"/>
              </w:rPr>
              <w:t>单元格引用、常用函数</w:t>
            </w:r>
          </w:p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Excel 2010</w:t>
            </w:r>
            <w:r>
              <w:rPr>
                <w:rFonts w:hint="eastAsia"/>
                <w:sz w:val="18"/>
                <w:szCs w:val="18"/>
              </w:rPr>
              <w:t>复杂应用、典型案例</w:t>
            </w: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11.16-11.20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21A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第三次上机考试</w:t>
            </w:r>
          </w:p>
          <w:p w:rsidR="00821A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、提交第一次综合作业、</w:t>
            </w:r>
          </w:p>
          <w:p w:rsidR="00821A68" w:rsidRPr="001500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简介</w:t>
            </w: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小测3</w:t>
            </w: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11.23-11.27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设计技巧（一）</w:t>
            </w: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11.30-12.4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21A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设计技巧（二）</w:t>
            </w:r>
          </w:p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第四次上机考试</w:t>
            </w: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上机与实践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小测4</w:t>
            </w: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12.7-12.11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21A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、布置第二个综合大作业</w:t>
            </w:r>
          </w:p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、计算机网络基础</w:t>
            </w:r>
          </w:p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讲授与演示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12.14-12.18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21A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、搜索引擎的使用</w:t>
            </w:r>
          </w:p>
          <w:p w:rsidR="00821A68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、信息检索方法</w:t>
            </w:r>
          </w:p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、第五次上机考试</w:t>
            </w: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上机与实践</w:t>
            </w: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</w:t>
            </w: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5</w:t>
            </w:r>
          </w:p>
        </w:tc>
      </w:tr>
      <w:tr w:rsidR="00821A68" w:rsidTr="006A4D81">
        <w:trPr>
          <w:cantSplit/>
          <w:trHeight w:val="720"/>
          <w:jc w:val="center"/>
        </w:trPr>
        <w:tc>
          <w:tcPr>
            <w:tcW w:w="1334" w:type="dxa"/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12.21-12.25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提交</w:t>
            </w:r>
            <w:r>
              <w:rPr>
                <w:rFonts w:hint="eastAsia"/>
                <w:sz w:val="18"/>
                <w:szCs w:val="18"/>
              </w:rPr>
              <w:t>第二次综合作业</w:t>
            </w:r>
            <w:r w:rsidRPr="002D6D81"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、第六次上机考试</w:t>
            </w:r>
          </w:p>
          <w:p w:rsidR="00821A68" w:rsidRPr="002D6D81" w:rsidRDefault="00821A68" w:rsidP="006A4D81">
            <w:pPr>
              <w:spacing w:line="240" w:lineRule="exact"/>
              <w:rPr>
                <w:sz w:val="18"/>
                <w:szCs w:val="18"/>
              </w:rPr>
            </w:pPr>
            <w:r w:rsidRPr="002D6D81">
              <w:rPr>
                <w:rFonts w:hint="eastAsia"/>
                <w:sz w:val="18"/>
                <w:szCs w:val="18"/>
              </w:rPr>
              <w:t>复习与机动（具体教学实施过程中，节假日冲突的影响）</w:t>
            </w:r>
          </w:p>
        </w:tc>
        <w:tc>
          <w:tcPr>
            <w:tcW w:w="1405" w:type="dxa"/>
            <w:tcBorders>
              <w:left w:val="single" w:sz="4" w:space="0" w:color="auto"/>
              <w:tl2br w:val="nil"/>
            </w:tcBorders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21A68" w:rsidRPr="00100D32" w:rsidRDefault="00821A68" w:rsidP="006A4D81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821A68" w:rsidRDefault="00821A68" w:rsidP="006A4D81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</w:t>
            </w: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6</w:t>
            </w:r>
          </w:p>
        </w:tc>
      </w:tr>
    </w:tbl>
    <w:p w:rsidR="00821A68" w:rsidRDefault="00821A68" w:rsidP="00821A6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821A68" w:rsidRDefault="00821A68" w:rsidP="00821A6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六、课程教学方法（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Pedagogical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821A68" w:rsidTr="006A4D81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821A68" w:rsidTr="006A4D81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821A68" w:rsidTr="006A4D81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821A68" w:rsidTr="006A4D81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821A68" w:rsidTr="006A4D81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视  </w:t>
            </w:r>
            <w:proofErr w:type="gramStart"/>
            <w:r>
              <w:rPr>
                <w:rFonts w:ascii="华文仿宋" w:eastAsia="华文仿宋" w:hAnsi="华文仿宋" w:hint="eastAsia"/>
              </w:rPr>
              <w:t>频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 教  学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821A68" w:rsidTr="006A4D81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821A68" w:rsidTr="006A4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21A68" w:rsidRDefault="00821A68" w:rsidP="00821A68">
            <w:pPr>
              <w:spacing w:beforeLines="50" w:before="156" w:afterLines="50" w:after="156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本课程采用案例教学及翻转课堂的教学方法，讲授过程结合视频教学，在课堂中讲述课程难点和重点，通过进一步的案例研讨，使学生掌握改课程的理论基础和实践方法。最后独立完成综合大作业实训，以达到培养学生对具体问题的研究和解决问题的能力。</w:t>
            </w:r>
          </w:p>
        </w:tc>
      </w:tr>
      <w:tr w:rsidR="00821A68" w:rsidTr="006A4D81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821A68" w:rsidRDefault="00821A68" w:rsidP="006A4D81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821A68" w:rsidRDefault="00821A68" w:rsidP="00821A6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821A68" w:rsidRDefault="00821A68" w:rsidP="00821A6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821A68" w:rsidTr="006A4D81">
        <w:trPr>
          <w:trHeight w:val="567"/>
          <w:jc w:val="center"/>
        </w:trPr>
        <w:tc>
          <w:tcPr>
            <w:tcW w:w="1866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821A68" w:rsidRPr="00FD2514" w:rsidRDefault="00821A68" w:rsidP="006A4D81">
            <w:pPr>
              <w:pStyle w:val="a9"/>
              <w:numPr>
                <w:ilvl w:val="0"/>
                <w:numId w:val="3"/>
              </w:numPr>
              <w:ind w:firstLineChars="0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大学计算机基础</w:t>
            </w:r>
            <w:r w:rsidRPr="00FD2514">
              <w:rPr>
                <w:rFonts w:ascii="华文仿宋" w:eastAsia="华文仿宋" w:hAnsi="华文仿宋" w:hint="eastAsia"/>
              </w:rPr>
              <w:t xml:space="preserve">, </w:t>
            </w:r>
            <w:r w:rsidRPr="00912DC5">
              <w:rPr>
                <w:rFonts w:ascii="华文仿宋" w:eastAsia="华文仿宋" w:hAnsi="华文仿宋" w:hint="eastAsia"/>
              </w:rPr>
              <w:t>刘文平</w:t>
            </w:r>
            <w:r>
              <w:rPr>
                <w:rFonts w:ascii="华文仿宋" w:eastAsia="华文仿宋" w:hAnsi="华文仿宋" w:hint="eastAsia"/>
              </w:rPr>
              <w:t>主</w:t>
            </w:r>
            <w:r w:rsidRPr="00912DC5">
              <w:rPr>
                <w:rFonts w:ascii="华文仿宋" w:eastAsia="华文仿宋" w:hAnsi="华文仿宋" w:hint="eastAsia"/>
              </w:rPr>
              <w:t>编，  中国铁道出版社,2012.3</w:t>
            </w:r>
          </w:p>
          <w:p w:rsidR="00821A68" w:rsidRPr="00FD2514" w:rsidRDefault="00821A68" w:rsidP="006A4D81">
            <w:pPr>
              <w:pStyle w:val="a9"/>
              <w:numPr>
                <w:ilvl w:val="0"/>
                <w:numId w:val="3"/>
              </w:numPr>
              <w:ind w:firstLineChars="0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大学计算机基础上机实验指导与习题，熊芳敏、刘冬杰主</w:t>
            </w:r>
            <w:r w:rsidRPr="00FD2514">
              <w:rPr>
                <w:rFonts w:ascii="华文仿宋" w:eastAsia="华文仿宋" w:hAnsi="华文仿宋" w:hint="eastAsia"/>
              </w:rPr>
              <w:t>编,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Pr="00FD2514">
              <w:rPr>
                <w:rFonts w:ascii="华文仿宋" w:eastAsia="华文仿宋" w:hAnsi="华文仿宋" w:hint="eastAsia"/>
              </w:rPr>
              <w:t>中国铁道出版社,201</w:t>
            </w:r>
            <w:r>
              <w:rPr>
                <w:rFonts w:ascii="华文仿宋" w:eastAsia="华文仿宋" w:hAnsi="华文仿宋" w:hint="eastAsia"/>
              </w:rPr>
              <w:t>5</w:t>
            </w:r>
            <w:r w:rsidRPr="00FD2514">
              <w:rPr>
                <w:rFonts w:ascii="华文仿宋" w:eastAsia="华文仿宋" w:hAnsi="华文仿宋" w:hint="eastAsia"/>
              </w:rPr>
              <w:t>.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</w:tr>
      <w:tr w:rsidR="00821A68" w:rsidTr="006A4D81">
        <w:trPr>
          <w:trHeight w:val="567"/>
          <w:jc w:val="center"/>
        </w:trPr>
        <w:tc>
          <w:tcPr>
            <w:tcW w:w="1866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821A68" w:rsidRPr="00912DC5" w:rsidRDefault="00821A68" w:rsidP="006A4D81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 xml:space="preserve">信息技术教程，7版，[美] Brain K. </w:t>
            </w:r>
            <w:proofErr w:type="spellStart"/>
            <w:r w:rsidRPr="00912DC5">
              <w:rPr>
                <w:rFonts w:ascii="华文仿宋" w:eastAsia="华文仿宋" w:hAnsi="华文仿宋" w:hint="eastAsia"/>
              </w:rPr>
              <w:t>Williams,Stacey</w:t>
            </w:r>
            <w:proofErr w:type="spellEnd"/>
            <w:r w:rsidRPr="00912DC5">
              <w:rPr>
                <w:rFonts w:ascii="华文仿宋" w:eastAsia="华文仿宋" w:hAnsi="华文仿宋" w:hint="eastAsia"/>
              </w:rPr>
              <w:t xml:space="preserve"> C. Sawyer 著，冯飞、姜玲玲译，清华大学出版社，2009.6</w:t>
            </w:r>
          </w:p>
          <w:p w:rsidR="00821A68" w:rsidRPr="00912DC5" w:rsidRDefault="00821A68" w:rsidP="006A4D81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>多媒体应用教程，赵子江编著，机械工业出版社，7版，2013.4</w:t>
            </w:r>
          </w:p>
          <w:p w:rsidR="00821A68" w:rsidRPr="00912DC5" w:rsidRDefault="00821A68" w:rsidP="006A4D81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>信息检索与应用，邓发云编，科学出版社，2013</w:t>
            </w:r>
          </w:p>
          <w:p w:rsidR="00821A68" w:rsidRDefault="00821A68" w:rsidP="006A4D81">
            <w:pPr>
              <w:numPr>
                <w:ilvl w:val="0"/>
                <w:numId w:val="2"/>
              </w:numPr>
              <w:jc w:val="left"/>
              <w:rPr>
                <w:rFonts w:ascii="华文仿宋" w:eastAsia="PMingLiU" w:hAnsi="华文仿宋"/>
                <w:lang w:eastAsia="zh-TW"/>
              </w:rPr>
            </w:pPr>
            <w:r w:rsidRPr="00912DC5">
              <w:rPr>
                <w:rFonts w:ascii="华文仿宋" w:eastAsia="华文仿宋" w:hAnsi="华文仿宋" w:hint="eastAsia"/>
              </w:rPr>
              <w:t>智慧城市—大数据、物联网和</w:t>
            </w:r>
            <w:proofErr w:type="gramStart"/>
            <w:r w:rsidRPr="00912DC5">
              <w:rPr>
                <w:rFonts w:ascii="华文仿宋" w:eastAsia="华文仿宋" w:hAnsi="华文仿宋" w:hint="eastAsia"/>
              </w:rPr>
              <w:t>云计算</w:t>
            </w:r>
            <w:proofErr w:type="gramEnd"/>
            <w:r w:rsidRPr="00912DC5">
              <w:rPr>
                <w:rFonts w:ascii="华文仿宋" w:eastAsia="华文仿宋" w:hAnsi="华文仿宋" w:hint="eastAsia"/>
              </w:rPr>
              <w:t>之应用，</w:t>
            </w:r>
            <w:proofErr w:type="gramStart"/>
            <w:r w:rsidRPr="00912DC5">
              <w:rPr>
                <w:rFonts w:ascii="华文仿宋" w:eastAsia="华文仿宋" w:hAnsi="华文仿宋" w:hint="eastAsia"/>
              </w:rPr>
              <w:t>杨正洪编著</w:t>
            </w:r>
            <w:proofErr w:type="gramEnd"/>
            <w:r w:rsidRPr="00912DC5">
              <w:rPr>
                <w:rFonts w:ascii="华文仿宋" w:eastAsia="华文仿宋" w:hAnsi="华文仿宋" w:hint="eastAsia"/>
              </w:rPr>
              <w:t>，清华大学出版社，2014.1</w:t>
            </w:r>
          </w:p>
        </w:tc>
      </w:tr>
    </w:tbl>
    <w:p w:rsidR="00821A68" w:rsidRDefault="00821A68" w:rsidP="00821A6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821A68" w:rsidRDefault="00821A68" w:rsidP="00821A6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八、课程要求（Course 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partition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821A68" w:rsidTr="006A4D81">
        <w:trPr>
          <w:trHeight w:val="567"/>
          <w:jc w:val="center"/>
        </w:trPr>
        <w:tc>
          <w:tcPr>
            <w:tcW w:w="1866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  <w:vAlign w:val="center"/>
          </w:tcPr>
          <w:p w:rsidR="00821A68" w:rsidRDefault="00821A68" w:rsidP="006A4D8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  <w:tr w:rsidR="00821A68" w:rsidTr="006A4D81">
        <w:trPr>
          <w:trHeight w:val="567"/>
          <w:jc w:val="center"/>
        </w:trPr>
        <w:tc>
          <w:tcPr>
            <w:tcW w:w="1866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center"/>
          </w:tcPr>
          <w:p w:rsidR="00821A68" w:rsidRDefault="00821A68" w:rsidP="006A4D8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学习视频教学，课前预习教材及上机实践。</w:t>
            </w:r>
          </w:p>
        </w:tc>
      </w:tr>
      <w:tr w:rsidR="00821A68" w:rsidTr="006A4D81">
        <w:trPr>
          <w:trHeight w:val="567"/>
          <w:jc w:val="center"/>
        </w:trPr>
        <w:tc>
          <w:tcPr>
            <w:tcW w:w="1866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■中文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■中文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821A68" w:rsidTr="006A4D81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821A68" w:rsidRDefault="00821A68" w:rsidP="006A4D81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821A68" w:rsidTr="006A4D81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821A68" w:rsidTr="006A4D81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6次小测</w:t>
            </w:r>
          </w:p>
        </w:tc>
      </w:tr>
      <w:tr w:rsidR="00821A68" w:rsidTr="006A4D81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</w:tr>
      <w:tr w:rsidR="00821A68" w:rsidTr="006A4D81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821A68" w:rsidTr="006A4D81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作业中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含最后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提交两个综合大作业</w:t>
            </w:r>
          </w:p>
        </w:tc>
      </w:tr>
      <w:tr w:rsidR="00821A68" w:rsidRPr="006258CD" w:rsidTr="006A4D81">
        <w:trPr>
          <w:trHeight w:val="816"/>
          <w:jc w:val="center"/>
        </w:trPr>
        <w:tc>
          <w:tcPr>
            <w:tcW w:w="1866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821A68" w:rsidRDefault="00821A68" w:rsidP="006A4D8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 w:rsidRPr="006258CD">
              <w:rPr>
                <w:rFonts w:ascii="华文仿宋" w:eastAsia="华文仿宋" w:hAnsi="华文仿宋" w:hint="eastAsia"/>
              </w:rPr>
              <w:t>专业课（含必修和选修）须布置专题小论文或调研报告至少一次，不能为“0”</w:t>
            </w:r>
          </w:p>
          <w:p w:rsidR="00821A68" w:rsidRDefault="00821A68" w:rsidP="006A4D8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821A68" w:rsidRDefault="00821A68" w:rsidP="00821A6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821A68" w:rsidRDefault="00821A68" w:rsidP="00821A68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821A68" w:rsidTr="006A4D81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821A68" w:rsidRDefault="00821A68" w:rsidP="006A4D81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821A68" w:rsidTr="006A4D81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</w:tr>
      <w:tr w:rsidR="00821A68" w:rsidTr="006A4D81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60</w:t>
            </w:r>
          </w:p>
        </w:tc>
      </w:tr>
      <w:tr w:rsidR="00821A68" w:rsidTr="006A4D81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821A68" w:rsidTr="006A4D81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45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821A68" w:rsidTr="006A4D81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821A68" w:rsidRDefault="00821A68" w:rsidP="006A4D8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821A68" w:rsidTr="006A4D81">
        <w:trPr>
          <w:trHeight w:val="497"/>
          <w:jc w:val="center"/>
        </w:trPr>
        <w:tc>
          <w:tcPr>
            <w:tcW w:w="1098" w:type="dxa"/>
            <w:vMerge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说明：学生若有与课程相关的论文发表或者课堂上有创新思维，教师可视情况给予成绩认定。</w:t>
            </w:r>
          </w:p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821A68" w:rsidRDefault="00821A68" w:rsidP="006A4D81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821A68" w:rsidTr="006A4D81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821A68" w:rsidRDefault="00821A68" w:rsidP="006A4D81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821A68" w:rsidRDefault="00821A68" w:rsidP="006A4D81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821A68" w:rsidRDefault="00821A68" w:rsidP="00821A68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821A68" w:rsidRDefault="00821A68" w:rsidP="00821A68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821A68" w:rsidTr="006A4D81">
        <w:trPr>
          <w:trHeight w:val="1914"/>
        </w:trPr>
        <w:tc>
          <w:tcPr>
            <w:tcW w:w="10065" w:type="dxa"/>
          </w:tcPr>
          <w:p w:rsidR="00821A68" w:rsidRDefault="00821A68" w:rsidP="006A4D81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821A68" w:rsidRDefault="00821A68" w:rsidP="006A4D81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随</w:t>
            </w: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堂上机</w:t>
            </w:r>
            <w:proofErr w:type="gramEnd"/>
            <w:r>
              <w:rPr>
                <w:rFonts w:ascii="华文仿宋" w:eastAsia="华文仿宋" w:hAnsi="华文仿宋" w:hint="eastAsia"/>
                <w:sz w:val="28"/>
                <w:szCs w:val="28"/>
              </w:rPr>
              <w:t>考试的结果当场评定成绩，由计算机的考试系统自动给出成绩，并随时公布上机测验成绩。</w:t>
            </w:r>
          </w:p>
          <w:p w:rsidR="00821A68" w:rsidRDefault="00821A68" w:rsidP="006A4D81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821A68" w:rsidRDefault="00821A68" w:rsidP="006A4D81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821A68" w:rsidRDefault="00821A68" w:rsidP="00821A68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821A68" w:rsidP="00821A68">
      <w:pPr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 xml:space="preserve">                              </w:t>
      </w:r>
      <w:bookmarkStart w:id="0" w:name="_GoBack"/>
      <w:bookmarkEnd w:id="0"/>
      <w:r w:rsidR="009A17F6">
        <w:rPr>
          <w:rFonts w:ascii="华文仿宋" w:eastAsia="华文仿宋" w:hAnsi="华文仿宋" w:hint="eastAsia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4262B9">
      <w:headerReference w:type="default" r:id="rId10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E07" w:rsidRDefault="00C22E07">
      <w:r>
        <w:separator/>
      </w:r>
    </w:p>
  </w:endnote>
  <w:endnote w:type="continuationSeparator" w:id="0">
    <w:p w:rsidR="00C22E07" w:rsidRDefault="00C2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E07" w:rsidRDefault="00C22E07">
      <w:r>
        <w:separator/>
      </w:r>
    </w:p>
  </w:footnote>
  <w:footnote w:type="continuationSeparator" w:id="0">
    <w:p w:rsidR="00C22E07" w:rsidRDefault="00C22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2B9" w:rsidRPr="00277646" w:rsidRDefault="004262B9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F12"/>
    <w:multiLevelType w:val="hybridMultilevel"/>
    <w:tmpl w:val="DB70DE7E"/>
    <w:lvl w:ilvl="0" w:tplc="1E5891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332AB1"/>
    <w:multiLevelType w:val="hybridMultilevel"/>
    <w:tmpl w:val="4ADAECB4"/>
    <w:lvl w:ilvl="0" w:tplc="180273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CEC6E7E"/>
    <w:multiLevelType w:val="hybridMultilevel"/>
    <w:tmpl w:val="07209242"/>
    <w:lvl w:ilvl="0" w:tplc="2CECB1A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E143FD6"/>
    <w:multiLevelType w:val="hybridMultilevel"/>
    <w:tmpl w:val="41A60F8E"/>
    <w:lvl w:ilvl="0" w:tplc="6450D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150C44"/>
    <w:multiLevelType w:val="hybridMultilevel"/>
    <w:tmpl w:val="F224D3DE"/>
    <w:lvl w:ilvl="0" w:tplc="DBE8FB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960C9F"/>
    <w:multiLevelType w:val="hybridMultilevel"/>
    <w:tmpl w:val="525AA16E"/>
    <w:lvl w:ilvl="0" w:tplc="89F283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D01186"/>
    <w:multiLevelType w:val="hybridMultilevel"/>
    <w:tmpl w:val="DE0C3430"/>
    <w:lvl w:ilvl="0" w:tplc="4ED6C36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DA07F83"/>
    <w:multiLevelType w:val="hybridMultilevel"/>
    <w:tmpl w:val="A838DC86"/>
    <w:lvl w:ilvl="0" w:tplc="DAEE6ECA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>
    <w:nsid w:val="64D17C21"/>
    <w:multiLevelType w:val="hybridMultilevel"/>
    <w:tmpl w:val="047C597E"/>
    <w:lvl w:ilvl="0" w:tplc="3DCE5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675588E"/>
    <w:multiLevelType w:val="hybridMultilevel"/>
    <w:tmpl w:val="603E9896"/>
    <w:lvl w:ilvl="0" w:tplc="04090001">
      <w:start w:val="1"/>
      <w:numFmt w:val="bullet"/>
      <w:lvlText w:val=""/>
      <w:lvlJc w:val="left"/>
      <w:pPr>
        <w:ind w:left="13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>
    <w:nsid w:val="6946605F"/>
    <w:multiLevelType w:val="hybridMultilevel"/>
    <w:tmpl w:val="BDA862E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>
    <w:nsid w:val="69C61E26"/>
    <w:multiLevelType w:val="hybridMultilevel"/>
    <w:tmpl w:val="7EDC2634"/>
    <w:lvl w:ilvl="0" w:tplc="0B10C3F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3">
    <w:nsid w:val="70077A75"/>
    <w:multiLevelType w:val="multilevel"/>
    <w:tmpl w:val="DB70DE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E880011"/>
    <w:multiLevelType w:val="hybridMultilevel"/>
    <w:tmpl w:val="3AB0C34E"/>
    <w:lvl w:ilvl="0" w:tplc="4432C89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4"/>
  </w:num>
  <w:num w:numId="12">
    <w:abstractNumId w:val="10"/>
  </w:num>
  <w:num w:numId="13">
    <w:abstractNumId w:val="11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871"/>
    <w:rsid w:val="00025F92"/>
    <w:rsid w:val="0004240B"/>
    <w:rsid w:val="00045EEE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D6F43"/>
    <w:rsid w:val="000E7657"/>
    <w:rsid w:val="00114A76"/>
    <w:rsid w:val="00135F4E"/>
    <w:rsid w:val="00143EBD"/>
    <w:rsid w:val="00182952"/>
    <w:rsid w:val="001B10D3"/>
    <w:rsid w:val="001C58E5"/>
    <w:rsid w:val="001E6BBB"/>
    <w:rsid w:val="001F6598"/>
    <w:rsid w:val="0021017C"/>
    <w:rsid w:val="00211068"/>
    <w:rsid w:val="00217C1E"/>
    <w:rsid w:val="002261E0"/>
    <w:rsid w:val="00257E8E"/>
    <w:rsid w:val="00264C8D"/>
    <w:rsid w:val="00265BB2"/>
    <w:rsid w:val="00277646"/>
    <w:rsid w:val="00291C18"/>
    <w:rsid w:val="002E30F6"/>
    <w:rsid w:val="0031618C"/>
    <w:rsid w:val="00331270"/>
    <w:rsid w:val="003333DD"/>
    <w:rsid w:val="00355871"/>
    <w:rsid w:val="00396CDC"/>
    <w:rsid w:val="003C7B26"/>
    <w:rsid w:val="003E2E4F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A6E05"/>
    <w:rsid w:val="004C2C54"/>
    <w:rsid w:val="004E004C"/>
    <w:rsid w:val="00515B1E"/>
    <w:rsid w:val="005351B5"/>
    <w:rsid w:val="00535B15"/>
    <w:rsid w:val="005835CC"/>
    <w:rsid w:val="00587555"/>
    <w:rsid w:val="00592359"/>
    <w:rsid w:val="00593BBF"/>
    <w:rsid w:val="005E6464"/>
    <w:rsid w:val="005F61F2"/>
    <w:rsid w:val="00613DB0"/>
    <w:rsid w:val="0062133D"/>
    <w:rsid w:val="006349C1"/>
    <w:rsid w:val="00650E1F"/>
    <w:rsid w:val="00677F05"/>
    <w:rsid w:val="00684058"/>
    <w:rsid w:val="006907D4"/>
    <w:rsid w:val="006B7A32"/>
    <w:rsid w:val="006D4F1F"/>
    <w:rsid w:val="00733356"/>
    <w:rsid w:val="00740E4E"/>
    <w:rsid w:val="00775B30"/>
    <w:rsid w:val="00775B63"/>
    <w:rsid w:val="007B023E"/>
    <w:rsid w:val="007B1E27"/>
    <w:rsid w:val="007D11C7"/>
    <w:rsid w:val="007E5F3A"/>
    <w:rsid w:val="008146B6"/>
    <w:rsid w:val="0081759E"/>
    <w:rsid w:val="00817FD7"/>
    <w:rsid w:val="00821A68"/>
    <w:rsid w:val="008545FA"/>
    <w:rsid w:val="00862364"/>
    <w:rsid w:val="0087176B"/>
    <w:rsid w:val="00887533"/>
    <w:rsid w:val="008C70C3"/>
    <w:rsid w:val="008E36CD"/>
    <w:rsid w:val="008F547A"/>
    <w:rsid w:val="0090023D"/>
    <w:rsid w:val="00917D12"/>
    <w:rsid w:val="00924673"/>
    <w:rsid w:val="00982634"/>
    <w:rsid w:val="00997F13"/>
    <w:rsid w:val="009A17F6"/>
    <w:rsid w:val="009A1F2D"/>
    <w:rsid w:val="009A34FD"/>
    <w:rsid w:val="009B6357"/>
    <w:rsid w:val="009F3A3D"/>
    <w:rsid w:val="00A006B8"/>
    <w:rsid w:val="00A00A83"/>
    <w:rsid w:val="00A1123B"/>
    <w:rsid w:val="00A43C6F"/>
    <w:rsid w:val="00A6632B"/>
    <w:rsid w:val="00A82933"/>
    <w:rsid w:val="00A92D5A"/>
    <w:rsid w:val="00A962DE"/>
    <w:rsid w:val="00A97B9A"/>
    <w:rsid w:val="00AB33EA"/>
    <w:rsid w:val="00AB434C"/>
    <w:rsid w:val="00B019F3"/>
    <w:rsid w:val="00B139CA"/>
    <w:rsid w:val="00B62AA7"/>
    <w:rsid w:val="00B6532A"/>
    <w:rsid w:val="00B8617F"/>
    <w:rsid w:val="00BA4ECB"/>
    <w:rsid w:val="00BD0993"/>
    <w:rsid w:val="00BD307F"/>
    <w:rsid w:val="00BF2C1E"/>
    <w:rsid w:val="00C22E07"/>
    <w:rsid w:val="00C621A9"/>
    <w:rsid w:val="00C84686"/>
    <w:rsid w:val="00CC4D22"/>
    <w:rsid w:val="00CD1DF2"/>
    <w:rsid w:val="00D00D5A"/>
    <w:rsid w:val="00D50516"/>
    <w:rsid w:val="00D55274"/>
    <w:rsid w:val="00D814F0"/>
    <w:rsid w:val="00D83EFA"/>
    <w:rsid w:val="00E04540"/>
    <w:rsid w:val="00E335A2"/>
    <w:rsid w:val="00E403CE"/>
    <w:rsid w:val="00E54A57"/>
    <w:rsid w:val="00E64F43"/>
    <w:rsid w:val="00E66BC6"/>
    <w:rsid w:val="00E71903"/>
    <w:rsid w:val="00E7450E"/>
    <w:rsid w:val="00E77715"/>
    <w:rsid w:val="00EA4718"/>
    <w:rsid w:val="00EB1D11"/>
    <w:rsid w:val="00EB73F0"/>
    <w:rsid w:val="00ED0E29"/>
    <w:rsid w:val="00EE45B8"/>
    <w:rsid w:val="00EE77C5"/>
    <w:rsid w:val="00F06B90"/>
    <w:rsid w:val="00F12F7B"/>
    <w:rsid w:val="00F675F3"/>
    <w:rsid w:val="00F748BC"/>
    <w:rsid w:val="00F83A97"/>
    <w:rsid w:val="00F856D3"/>
    <w:rsid w:val="00F85DB2"/>
    <w:rsid w:val="00F94B5C"/>
    <w:rsid w:val="00FB0950"/>
    <w:rsid w:val="00FD2514"/>
    <w:rsid w:val="00FE5419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style1">
    <w:name w:val="style1"/>
    <w:basedOn w:val="a"/>
    <w:rsid w:val="009A17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styleId="a7">
    <w:name w:val="Emphasis"/>
    <w:basedOn w:val="a0"/>
    <w:uiPriority w:val="20"/>
    <w:qFormat/>
    <w:rsid w:val="007B023E"/>
    <w:rPr>
      <w:i w:val="0"/>
      <w:iCs w:val="0"/>
      <w:color w:val="CC0000"/>
    </w:rPr>
  </w:style>
  <w:style w:type="paragraph" w:styleId="a8">
    <w:name w:val="Plain Text"/>
    <w:basedOn w:val="a"/>
    <w:link w:val="Char2"/>
    <w:rsid w:val="00F85DB2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rsid w:val="00F85DB2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99"/>
    <w:rsid w:val="00FD2514"/>
    <w:pPr>
      <w:ind w:firstLineChars="200" w:firstLine="420"/>
    </w:pPr>
  </w:style>
  <w:style w:type="character" w:customStyle="1" w:styleId="a-size-large1">
    <w:name w:val="a-size-large1"/>
    <w:basedOn w:val="a0"/>
    <w:rsid w:val="007D11C7"/>
    <w:rPr>
      <w:rFonts w:ascii="Arial" w:hAnsi="Arial" w:cs="Arial" w:hint="default"/>
    </w:rPr>
  </w:style>
  <w:style w:type="character" w:styleId="aa">
    <w:name w:val="Hyperlink"/>
    <w:basedOn w:val="a0"/>
    <w:uiPriority w:val="99"/>
    <w:semiHidden/>
    <w:unhideWhenUsed/>
    <w:rsid w:val="007D11C7"/>
    <w:rPr>
      <w:strike w:val="0"/>
      <w:dstrike w:val="0"/>
      <w:color w:val="0066C0"/>
      <w:u w:val="none"/>
      <w:effect w:val="none"/>
    </w:rPr>
  </w:style>
  <w:style w:type="character" w:customStyle="1" w:styleId="author">
    <w:name w:val="author"/>
    <w:basedOn w:val="a0"/>
    <w:rsid w:val="007D11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style1">
    <w:name w:val="style1"/>
    <w:basedOn w:val="a"/>
    <w:rsid w:val="009A17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styleId="a7">
    <w:name w:val="Emphasis"/>
    <w:basedOn w:val="a0"/>
    <w:uiPriority w:val="20"/>
    <w:qFormat/>
    <w:rsid w:val="007B023E"/>
    <w:rPr>
      <w:i w:val="0"/>
      <w:iCs w:val="0"/>
      <w:color w:val="CC0000"/>
    </w:rPr>
  </w:style>
  <w:style w:type="paragraph" w:styleId="a8">
    <w:name w:val="Plain Text"/>
    <w:basedOn w:val="a"/>
    <w:link w:val="Char2"/>
    <w:rsid w:val="00F85DB2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rsid w:val="00F85DB2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99"/>
    <w:rsid w:val="00FD2514"/>
    <w:pPr>
      <w:ind w:firstLineChars="200" w:firstLine="420"/>
    </w:pPr>
  </w:style>
  <w:style w:type="character" w:customStyle="1" w:styleId="a-size-large1">
    <w:name w:val="a-size-large1"/>
    <w:basedOn w:val="a0"/>
    <w:rsid w:val="007D11C7"/>
    <w:rPr>
      <w:rFonts w:ascii="Arial" w:hAnsi="Arial" w:cs="Arial" w:hint="default"/>
    </w:rPr>
  </w:style>
  <w:style w:type="character" w:styleId="aa">
    <w:name w:val="Hyperlink"/>
    <w:basedOn w:val="a0"/>
    <w:uiPriority w:val="99"/>
    <w:semiHidden/>
    <w:unhideWhenUsed/>
    <w:rsid w:val="007D11C7"/>
    <w:rPr>
      <w:strike w:val="0"/>
      <w:dstrike w:val="0"/>
      <w:color w:val="0066C0"/>
      <w:u w:val="none"/>
      <w:effect w:val="none"/>
    </w:rPr>
  </w:style>
  <w:style w:type="character" w:customStyle="1" w:styleId="author">
    <w:name w:val="author"/>
    <w:basedOn w:val="a0"/>
    <w:rsid w:val="007D1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44F8D1-F805-4B69-80F6-54D7CF432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802</Words>
  <Characters>4577</Characters>
  <Application>Microsoft Office Word</Application>
  <DocSecurity>0</DocSecurity>
  <Lines>38</Lines>
  <Paragraphs>10</Paragraphs>
  <ScaleCrop>false</ScaleCrop>
  <Company/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xuhui</cp:lastModifiedBy>
  <cp:revision>20</cp:revision>
  <cp:lastPrinted>2014-11-24T03:06:00Z</cp:lastPrinted>
  <dcterms:created xsi:type="dcterms:W3CDTF">2015-03-01T02:56:00Z</dcterms:created>
  <dcterms:modified xsi:type="dcterms:W3CDTF">2015-09-17T10:50:00Z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